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B57" w:rsidRDefault="00060B57" w:rsidP="00060B57">
      <w:pPr>
        <w:jc w:val="center"/>
        <w:rPr>
          <w:rFonts w:cs="Helvetica Neue"/>
          <w:color w:val="000000"/>
          <w:sz w:val="26"/>
          <w:szCs w:val="26"/>
        </w:rPr>
      </w:pPr>
      <w:r w:rsidRPr="00060B57">
        <w:rPr>
          <w:rFonts w:cs="Helvetica Neue"/>
          <w:color w:val="000000"/>
          <w:sz w:val="26"/>
          <w:szCs w:val="26"/>
        </w:rPr>
        <w:t>Observe A Senior Citizen</w:t>
      </w:r>
    </w:p>
    <w:p w:rsidR="00060B57" w:rsidRDefault="00060B57" w:rsidP="00060B57">
      <w:pPr>
        <w:jc w:val="center"/>
        <w:rPr>
          <w:rFonts w:cs="Helvetica Neue"/>
          <w:color w:val="000000"/>
          <w:sz w:val="26"/>
          <w:szCs w:val="26"/>
        </w:rPr>
      </w:pPr>
      <w:r>
        <w:rPr>
          <w:rFonts w:cs="Helvetica Neue"/>
          <w:color w:val="000000"/>
          <w:sz w:val="26"/>
          <w:szCs w:val="26"/>
        </w:rPr>
        <w:t>(20 points)</w:t>
      </w:r>
    </w:p>
    <w:p w:rsidR="00060B57" w:rsidRDefault="00060B57" w:rsidP="00060B57">
      <w:pPr>
        <w:jc w:val="center"/>
        <w:rPr>
          <w:rFonts w:cs="Helvetica Neue"/>
          <w:color w:val="000000"/>
          <w:sz w:val="26"/>
          <w:szCs w:val="26"/>
        </w:rPr>
      </w:pPr>
    </w:p>
    <w:p w:rsidR="0042155B" w:rsidRDefault="0042155B" w:rsidP="00060B57">
      <w:pPr>
        <w:rPr>
          <w:rFonts w:cs="Helvetica Neue"/>
          <w:color w:val="000000"/>
          <w:sz w:val="26"/>
          <w:szCs w:val="26"/>
        </w:rPr>
      </w:pPr>
      <w:r>
        <w:rPr>
          <w:rFonts w:cs="Helvetica Neue"/>
          <w:color w:val="000000"/>
          <w:sz w:val="26"/>
          <w:szCs w:val="26"/>
        </w:rPr>
        <w:t xml:space="preserve">Find someone who looks to be over 65 years old. </w:t>
      </w:r>
      <w:r w:rsidR="00060B57">
        <w:rPr>
          <w:rFonts w:cs="Helvetica Neue"/>
          <w:color w:val="000000"/>
          <w:sz w:val="26"/>
          <w:szCs w:val="26"/>
        </w:rPr>
        <w:t xml:space="preserve">Watch people for movement, the shapes of their spines. How do they look at their world? How do they respond? Are they silent? Do they speak a lot or a little? </w:t>
      </w:r>
    </w:p>
    <w:p w:rsidR="00060B57" w:rsidRDefault="00060B57" w:rsidP="00060B57">
      <w:pPr>
        <w:rPr>
          <w:rFonts w:cs="Helvetica Neue"/>
          <w:color w:val="000000"/>
          <w:sz w:val="26"/>
          <w:szCs w:val="26"/>
        </w:rPr>
      </w:pPr>
      <w:r>
        <w:rPr>
          <w:rFonts w:cs="Helvetica Neue"/>
          <w:color w:val="000000"/>
          <w:sz w:val="26"/>
          <w:szCs w:val="26"/>
        </w:rPr>
        <w:t xml:space="preserve">Do they move quickly? </w:t>
      </w:r>
      <w:proofErr w:type="gramStart"/>
      <w:r>
        <w:rPr>
          <w:rFonts w:cs="Helvetica Neue"/>
          <w:color w:val="000000"/>
          <w:sz w:val="26"/>
          <w:szCs w:val="26"/>
        </w:rPr>
        <w:t>slowly</w:t>
      </w:r>
      <w:proofErr w:type="gramEnd"/>
      <w:r>
        <w:rPr>
          <w:rFonts w:cs="Helvetica Neue"/>
          <w:color w:val="000000"/>
          <w:sz w:val="26"/>
          <w:szCs w:val="26"/>
        </w:rPr>
        <w:t xml:space="preserve">? </w:t>
      </w:r>
      <w:proofErr w:type="gramStart"/>
      <w:r>
        <w:rPr>
          <w:rFonts w:cs="Helvetica Neue"/>
          <w:color w:val="000000"/>
          <w:sz w:val="26"/>
          <w:szCs w:val="26"/>
        </w:rPr>
        <w:t>both</w:t>
      </w:r>
      <w:proofErr w:type="gramEnd"/>
      <w:r>
        <w:rPr>
          <w:rFonts w:cs="Helvetica Neue"/>
          <w:color w:val="000000"/>
          <w:sz w:val="26"/>
          <w:szCs w:val="26"/>
        </w:rPr>
        <w:t>?</w:t>
      </w:r>
    </w:p>
    <w:p w:rsidR="00060B57" w:rsidRDefault="00060B57" w:rsidP="00060B57">
      <w:pPr>
        <w:rPr>
          <w:rFonts w:cs="Helvetica Neue"/>
          <w:color w:val="000000"/>
          <w:sz w:val="26"/>
          <w:szCs w:val="26"/>
        </w:rPr>
      </w:pPr>
    </w:p>
    <w:p w:rsidR="00060B57" w:rsidRDefault="00060B57" w:rsidP="00060B57">
      <w:pPr>
        <w:rPr>
          <w:rFonts w:cs="Helvetica Neue"/>
          <w:color w:val="000000"/>
          <w:sz w:val="26"/>
          <w:szCs w:val="26"/>
        </w:rPr>
      </w:pPr>
      <w:r>
        <w:rPr>
          <w:rFonts w:cs="Helvetica Neue"/>
          <w:color w:val="000000"/>
          <w:sz w:val="26"/>
          <w:szCs w:val="26"/>
        </w:rPr>
        <w:t xml:space="preserve">How are you </w:t>
      </w:r>
      <w:r w:rsidRPr="00060B57">
        <w:rPr>
          <w:rFonts w:cs="Helvetica Neue"/>
          <w:b/>
          <w:color w:val="000000"/>
          <w:sz w:val="26"/>
          <w:szCs w:val="26"/>
        </w:rPr>
        <w:t>like</w:t>
      </w:r>
      <w:r>
        <w:rPr>
          <w:rFonts w:cs="Helvetica Neue"/>
          <w:color w:val="000000"/>
          <w:sz w:val="26"/>
          <w:szCs w:val="26"/>
        </w:rPr>
        <w:t xml:space="preserve"> a senior citizen and how are you </w:t>
      </w:r>
      <w:r w:rsidRPr="00060B57">
        <w:rPr>
          <w:rFonts w:cs="Helvetica Neue"/>
          <w:b/>
          <w:color w:val="000000"/>
          <w:sz w:val="26"/>
          <w:szCs w:val="26"/>
        </w:rPr>
        <w:t>different</w:t>
      </w:r>
      <w:r>
        <w:rPr>
          <w:rFonts w:cs="Helvetica Neue"/>
          <w:color w:val="000000"/>
          <w:sz w:val="26"/>
          <w:szCs w:val="26"/>
        </w:rPr>
        <w:t xml:space="preserve"> from them?</w:t>
      </w:r>
    </w:p>
    <w:p w:rsidR="00060B57" w:rsidRDefault="00060B57" w:rsidP="00060B57">
      <w:pPr>
        <w:rPr>
          <w:rFonts w:cs="Helvetica Neue"/>
          <w:color w:val="000000"/>
          <w:sz w:val="26"/>
          <w:szCs w:val="26"/>
        </w:rPr>
      </w:pPr>
      <w:r>
        <w:rPr>
          <w:rFonts w:cs="Helvetica Neue"/>
          <w:color w:val="000000"/>
          <w:sz w:val="26"/>
          <w:szCs w:val="26"/>
        </w:rPr>
        <w:t>(Answer) ____________________________________________</w:t>
      </w:r>
    </w:p>
    <w:p w:rsidR="00060B57" w:rsidRDefault="00060B57" w:rsidP="00060B57">
      <w:pPr>
        <w:rPr>
          <w:rFonts w:cs="Helvetica Neue"/>
          <w:color w:val="000000"/>
          <w:sz w:val="26"/>
          <w:szCs w:val="26"/>
        </w:rPr>
      </w:pPr>
      <w:r>
        <w:rPr>
          <w:rFonts w:cs="Helvetica Neue"/>
          <w:color w:val="000000"/>
          <w:sz w:val="26"/>
          <w:szCs w:val="26"/>
        </w:rPr>
        <w:t xml:space="preserve">    _________________________________________________</w:t>
      </w:r>
    </w:p>
    <w:p w:rsidR="00060B57" w:rsidRDefault="00060B57" w:rsidP="00060B57">
      <w:pPr>
        <w:rPr>
          <w:rFonts w:cs="Helvetica Neue"/>
          <w:color w:val="000000"/>
          <w:sz w:val="26"/>
          <w:szCs w:val="26"/>
        </w:rPr>
      </w:pPr>
    </w:p>
    <w:p w:rsidR="00060B57" w:rsidRDefault="00060B57" w:rsidP="00060B57">
      <w:pPr>
        <w:rPr>
          <w:rFonts w:cs="Helvetica Neue"/>
          <w:color w:val="000000"/>
          <w:sz w:val="26"/>
          <w:szCs w:val="26"/>
        </w:rPr>
      </w:pPr>
      <w:r>
        <w:rPr>
          <w:rFonts w:cs="Helvetica Neue"/>
          <w:color w:val="000000"/>
          <w:sz w:val="26"/>
          <w:szCs w:val="26"/>
        </w:rPr>
        <w:t>After you have observed their behavior, bring that movement and those responses into the classroom and show us how they move and respond.</w:t>
      </w:r>
    </w:p>
    <w:p w:rsidR="00060B57" w:rsidRDefault="00060B57" w:rsidP="00060B57">
      <w:pPr>
        <w:rPr>
          <w:rFonts w:cs="Helvetica Neue"/>
          <w:color w:val="000000"/>
          <w:sz w:val="26"/>
          <w:szCs w:val="26"/>
        </w:rPr>
      </w:pPr>
      <w:r>
        <w:rPr>
          <w:rFonts w:cs="Helvetica Neue"/>
          <w:color w:val="000000"/>
          <w:sz w:val="26"/>
          <w:szCs w:val="26"/>
        </w:rPr>
        <w:t>You will show a brief 30 to 60-second presentation.</w:t>
      </w:r>
    </w:p>
    <w:p w:rsidR="00060B57" w:rsidRDefault="00060B57" w:rsidP="00060B57">
      <w:pPr>
        <w:rPr>
          <w:rFonts w:cs="Helvetica Neue"/>
          <w:color w:val="000000"/>
          <w:sz w:val="26"/>
          <w:szCs w:val="26"/>
        </w:rPr>
      </w:pPr>
      <w:r>
        <w:rPr>
          <w:rFonts w:cs="Helvetica Neue"/>
          <w:color w:val="000000"/>
          <w:sz w:val="26"/>
          <w:szCs w:val="26"/>
        </w:rPr>
        <w:t xml:space="preserve">Tell us </w:t>
      </w:r>
      <w:r w:rsidRPr="00060B57">
        <w:rPr>
          <w:rFonts w:cs="Helvetica Neue"/>
          <w:b/>
          <w:color w:val="000000"/>
          <w:sz w:val="26"/>
          <w:szCs w:val="26"/>
        </w:rPr>
        <w:t>where</w:t>
      </w:r>
      <w:r>
        <w:rPr>
          <w:rFonts w:cs="Helvetica Neue"/>
          <w:color w:val="000000"/>
          <w:sz w:val="26"/>
          <w:szCs w:val="26"/>
        </w:rPr>
        <w:t xml:space="preserve"> they were and </w:t>
      </w:r>
      <w:r w:rsidRPr="00060B57">
        <w:rPr>
          <w:rFonts w:cs="Helvetica Neue"/>
          <w:b/>
          <w:color w:val="000000"/>
          <w:sz w:val="26"/>
          <w:szCs w:val="26"/>
        </w:rPr>
        <w:t>what</w:t>
      </w:r>
      <w:r>
        <w:rPr>
          <w:rFonts w:cs="Helvetica Neue"/>
          <w:color w:val="000000"/>
          <w:sz w:val="26"/>
          <w:szCs w:val="26"/>
        </w:rPr>
        <w:t xml:space="preserve"> they were responding to.</w:t>
      </w:r>
    </w:p>
    <w:p w:rsidR="00060B57" w:rsidRDefault="00060B57" w:rsidP="00060B57">
      <w:pPr>
        <w:rPr>
          <w:rFonts w:cs="Helvetica Neue"/>
          <w:color w:val="000000"/>
          <w:sz w:val="26"/>
          <w:szCs w:val="26"/>
        </w:rPr>
      </w:pPr>
    </w:p>
    <w:p w:rsidR="00060B57" w:rsidRPr="00A332E8" w:rsidRDefault="00060B57" w:rsidP="00060B57"/>
    <w:tbl>
      <w:tblPr>
        <w:tblW w:w="10715" w:type="dxa"/>
        <w:tblCellSpacing w:w="0" w:type="dxa"/>
        <w:tblInd w:w="-7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40" w:type="dxa"/>
          <w:left w:w="140" w:type="dxa"/>
          <w:bottom w:w="140" w:type="dxa"/>
          <w:right w:w="140" w:type="dxa"/>
        </w:tblCellMar>
        <w:tblLook w:val="0000"/>
      </w:tblPr>
      <w:tblGrid>
        <w:gridCol w:w="2880"/>
        <w:gridCol w:w="2545"/>
        <w:gridCol w:w="2645"/>
        <w:gridCol w:w="2645"/>
      </w:tblGrid>
      <w:tr w:rsidR="00060B57" w:rsidRPr="00A332E8">
        <w:trPr>
          <w:tblCellSpacing w:w="0" w:type="dxa"/>
        </w:trPr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60B57" w:rsidRPr="00A332E8" w:rsidRDefault="00060B5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b/>
                <w:color w:val="222222"/>
                <w:szCs w:val="17"/>
              </w:rPr>
              <w:t>Level 4</w:t>
            </w:r>
          </w:p>
          <w:p w:rsidR="00060B57" w:rsidRPr="00A332E8" w:rsidRDefault="00060B5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b/>
                <w:color w:val="222222"/>
                <w:szCs w:val="17"/>
              </w:rPr>
              <w:t>Strong</w:t>
            </w:r>
          </w:p>
        </w:tc>
        <w:tc>
          <w:tcPr>
            <w:tcW w:w="2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60B57" w:rsidRPr="00A332E8" w:rsidRDefault="00060B5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b/>
                <w:color w:val="222222"/>
                <w:szCs w:val="17"/>
              </w:rPr>
              <w:t>Level 3</w:t>
            </w:r>
          </w:p>
          <w:p w:rsidR="00060B57" w:rsidRPr="00A332E8" w:rsidRDefault="00060B5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b/>
                <w:color w:val="222222"/>
                <w:szCs w:val="17"/>
              </w:rPr>
              <w:t>Good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60B57" w:rsidRPr="00A332E8" w:rsidRDefault="00060B5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b/>
                <w:color w:val="222222"/>
                <w:szCs w:val="17"/>
              </w:rPr>
              <w:t>Level 2</w:t>
            </w:r>
          </w:p>
          <w:p w:rsidR="00060B57" w:rsidRPr="00A332E8" w:rsidRDefault="00060B5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b/>
                <w:color w:val="222222"/>
                <w:szCs w:val="17"/>
              </w:rPr>
              <w:t>Adequate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60B57" w:rsidRPr="00A332E8" w:rsidRDefault="00060B5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b/>
                <w:color w:val="222222"/>
                <w:szCs w:val="17"/>
              </w:rPr>
              <w:t>Level 1</w:t>
            </w:r>
          </w:p>
          <w:p w:rsidR="00060B57" w:rsidRPr="00A332E8" w:rsidRDefault="00060B5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b/>
                <w:color w:val="222222"/>
                <w:szCs w:val="17"/>
              </w:rPr>
              <w:t>Limited</w:t>
            </w:r>
          </w:p>
        </w:tc>
      </w:tr>
      <w:tr w:rsidR="00060B57" w:rsidRPr="00A332E8">
        <w:trPr>
          <w:tblCellSpacing w:w="0" w:type="dxa"/>
        </w:trPr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60B57" w:rsidRPr="00A332E8" w:rsidRDefault="00060B57" w:rsidP="00060B57">
            <w:pPr>
              <w:rPr>
                <w:rFonts w:cs="Times New Roman"/>
                <w:color w:val="222222"/>
                <w:szCs w:val="17"/>
              </w:rPr>
            </w:pPr>
            <w:r>
              <w:rPr>
                <w:rFonts w:cs="Times New Roman"/>
                <w:color w:val="222222"/>
                <w:szCs w:val="17"/>
              </w:rPr>
              <w:t>Student e</w:t>
            </w:r>
            <w:r w:rsidRPr="00A332E8">
              <w:rPr>
                <w:rFonts w:cs="Times New Roman"/>
                <w:color w:val="222222"/>
                <w:szCs w:val="17"/>
              </w:rPr>
              <w:t xml:space="preserve">xhibits complete and confident </w:t>
            </w:r>
            <w:r w:rsidRPr="00A332E8">
              <w:rPr>
                <w:rFonts w:cs="Times New Roman"/>
                <w:b/>
                <w:color w:val="222222"/>
                <w:szCs w:val="17"/>
              </w:rPr>
              <w:t>understanding</w:t>
            </w:r>
            <w:r w:rsidRPr="00A332E8">
              <w:rPr>
                <w:rFonts w:cs="Times New Roman"/>
                <w:color w:val="222222"/>
                <w:szCs w:val="17"/>
              </w:rPr>
              <w:t xml:space="preserve"> of the </w:t>
            </w:r>
            <w:r w:rsidRPr="00A332E8">
              <w:rPr>
                <w:rFonts w:cs="Times New Roman"/>
                <w:b/>
                <w:color w:val="222222"/>
                <w:szCs w:val="17"/>
              </w:rPr>
              <w:t>character</w:t>
            </w:r>
          </w:p>
        </w:tc>
        <w:tc>
          <w:tcPr>
            <w:tcW w:w="2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60B57" w:rsidRPr="00A332E8" w:rsidRDefault="00060B5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>Exhibits partial understanding of character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60B57" w:rsidRPr="00A332E8" w:rsidRDefault="00060B5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>Has a basic character but shows little variety during presentation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60B57" w:rsidRPr="00A332E8" w:rsidRDefault="00060B5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>Shows little understanding of character through presentation</w:t>
            </w:r>
          </w:p>
        </w:tc>
      </w:tr>
      <w:tr w:rsidR="00060B57" w:rsidRPr="00A332E8">
        <w:trPr>
          <w:tblCellSpacing w:w="0" w:type="dxa"/>
        </w:trPr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60B57" w:rsidRPr="00A332E8" w:rsidRDefault="00060B57" w:rsidP="00A332E8">
            <w:pPr>
              <w:rPr>
                <w:rFonts w:cs="Times New Roman"/>
                <w:color w:val="222222"/>
                <w:szCs w:val="17"/>
              </w:rPr>
            </w:pPr>
            <w:r>
              <w:rPr>
                <w:rFonts w:cs="Times New Roman"/>
                <w:color w:val="222222"/>
                <w:szCs w:val="17"/>
              </w:rPr>
              <w:t>Student c</w:t>
            </w:r>
            <w:r w:rsidRPr="00A332E8">
              <w:rPr>
                <w:rFonts w:cs="Times New Roman"/>
                <w:color w:val="222222"/>
                <w:szCs w:val="17"/>
              </w:rPr>
              <w:t xml:space="preserve">onsistently shows </w:t>
            </w:r>
            <w:r w:rsidRPr="00A332E8">
              <w:rPr>
                <w:rFonts w:cs="Times New Roman"/>
                <w:b/>
                <w:color w:val="222222"/>
                <w:szCs w:val="17"/>
              </w:rPr>
              <w:t>physical</w:t>
            </w:r>
            <w:r w:rsidRPr="00A332E8">
              <w:rPr>
                <w:rFonts w:cs="Times New Roman"/>
                <w:color w:val="222222"/>
                <w:szCs w:val="17"/>
              </w:rPr>
              <w:t xml:space="preserve"> mastery of the character</w:t>
            </w:r>
            <w:r>
              <w:rPr>
                <w:rFonts w:cs="Times New Roman"/>
                <w:color w:val="222222"/>
                <w:szCs w:val="17"/>
              </w:rPr>
              <w:t xml:space="preserve"> in the </w:t>
            </w:r>
            <w:r w:rsidRPr="00060B57">
              <w:rPr>
                <w:rFonts w:cs="Times New Roman"/>
                <w:b/>
                <w:color w:val="222222"/>
                <w:szCs w:val="17"/>
              </w:rPr>
              <w:t>spine, eye focus and sounds created</w:t>
            </w:r>
          </w:p>
        </w:tc>
        <w:tc>
          <w:tcPr>
            <w:tcW w:w="2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60B57" w:rsidRPr="00A332E8" w:rsidRDefault="00060B5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>Displays some mastery of basic principals of character and physical variety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60B57" w:rsidRPr="00A332E8" w:rsidRDefault="00060B5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>Frequent lapses in character and physical variety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60B57" w:rsidRPr="00A332E8" w:rsidRDefault="00060B5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>Unable consistently to be seen or understood throughout presentation</w:t>
            </w:r>
          </w:p>
        </w:tc>
      </w:tr>
      <w:tr w:rsidR="00060B57" w:rsidRPr="00A332E8">
        <w:trPr>
          <w:tblCellSpacing w:w="0" w:type="dxa"/>
        </w:trPr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60B57" w:rsidRPr="00A332E8" w:rsidRDefault="00060B57" w:rsidP="00A332E8">
            <w:pPr>
              <w:rPr>
                <w:rFonts w:cs="Times New Roman"/>
                <w:color w:val="222222"/>
                <w:szCs w:val="17"/>
              </w:rPr>
            </w:pPr>
            <w:r>
              <w:rPr>
                <w:rFonts w:cs="Times New Roman"/>
                <w:color w:val="222222"/>
                <w:szCs w:val="17"/>
              </w:rPr>
              <w:t xml:space="preserve">Student </w:t>
            </w:r>
            <w:proofErr w:type="spellStart"/>
            <w:r w:rsidRPr="00A332E8">
              <w:rPr>
                <w:rFonts w:cs="Times New Roman"/>
                <w:color w:val="222222"/>
                <w:szCs w:val="17"/>
              </w:rPr>
              <w:t>ses</w:t>
            </w:r>
            <w:proofErr w:type="spellEnd"/>
            <w:r w:rsidRPr="00A332E8">
              <w:rPr>
                <w:rFonts w:cs="Times New Roman"/>
                <w:color w:val="222222"/>
                <w:szCs w:val="17"/>
              </w:rPr>
              <w:t xml:space="preserve"> 2-3 </w:t>
            </w:r>
            <w:r w:rsidRPr="00A332E8">
              <w:rPr>
                <w:rFonts w:cs="Times New Roman"/>
                <w:b/>
                <w:color w:val="222222"/>
                <w:szCs w:val="17"/>
              </w:rPr>
              <w:t>traits</w:t>
            </w:r>
            <w:r w:rsidRPr="00A332E8">
              <w:rPr>
                <w:rFonts w:cs="Times New Roman"/>
                <w:color w:val="222222"/>
                <w:szCs w:val="17"/>
              </w:rPr>
              <w:t xml:space="preserve"> to help describe the character’s personality</w:t>
            </w:r>
          </w:p>
        </w:tc>
        <w:tc>
          <w:tcPr>
            <w:tcW w:w="2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60B57" w:rsidRPr="00A332E8" w:rsidRDefault="00060B5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>Displays some mastery of basic principals of character traits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60B57" w:rsidRPr="00A332E8" w:rsidRDefault="00060B5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>Displays occasional mastery of basic principals of character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60B57" w:rsidRPr="00A332E8" w:rsidRDefault="00060B5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>Rare presence and little mastery of character</w:t>
            </w:r>
          </w:p>
        </w:tc>
      </w:tr>
      <w:tr w:rsidR="00060B57" w:rsidRPr="00A332E8">
        <w:trPr>
          <w:tblCellSpacing w:w="0" w:type="dxa"/>
        </w:trPr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60B57" w:rsidRPr="00A332E8" w:rsidRDefault="00060B57" w:rsidP="00060B57">
            <w:pPr>
              <w:rPr>
                <w:rFonts w:cs="Times New Roman"/>
                <w:color w:val="222222"/>
                <w:szCs w:val="17"/>
              </w:rPr>
            </w:pPr>
            <w:r>
              <w:rPr>
                <w:rFonts w:cs="Times New Roman"/>
                <w:color w:val="222222"/>
                <w:szCs w:val="17"/>
              </w:rPr>
              <w:t>Student finds a</w:t>
            </w:r>
            <w:r w:rsidRPr="00A332E8">
              <w:rPr>
                <w:rFonts w:cs="Times New Roman"/>
                <w:color w:val="222222"/>
                <w:szCs w:val="17"/>
              </w:rPr>
              <w:t xml:space="preserve"> </w:t>
            </w:r>
            <w:r w:rsidRPr="00A332E8">
              <w:rPr>
                <w:rFonts w:cs="Times New Roman"/>
                <w:b/>
                <w:color w:val="222222"/>
                <w:szCs w:val="17"/>
              </w:rPr>
              <w:t>creative</w:t>
            </w:r>
            <w:r>
              <w:rPr>
                <w:rFonts w:cs="Times New Roman"/>
                <w:b/>
                <w:color w:val="222222"/>
                <w:szCs w:val="17"/>
              </w:rPr>
              <w:t>,</w:t>
            </w:r>
            <w:r>
              <w:rPr>
                <w:rFonts w:cs="Times New Roman"/>
                <w:color w:val="222222"/>
                <w:szCs w:val="17"/>
              </w:rPr>
              <w:t xml:space="preserve"> challenging approach</w:t>
            </w:r>
            <w:r w:rsidRPr="00A332E8">
              <w:rPr>
                <w:rFonts w:cs="Times New Roman"/>
                <w:color w:val="222222"/>
                <w:szCs w:val="17"/>
              </w:rPr>
              <w:t xml:space="preserve"> to the process</w:t>
            </w:r>
            <w:r>
              <w:rPr>
                <w:rFonts w:cs="Times New Roman"/>
                <w:color w:val="222222"/>
                <w:szCs w:val="17"/>
              </w:rPr>
              <w:t xml:space="preserve"> with the person doing interesting behaviors.</w:t>
            </w:r>
          </w:p>
        </w:tc>
        <w:tc>
          <w:tcPr>
            <w:tcW w:w="2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60B57" w:rsidRPr="00A332E8" w:rsidRDefault="00060B5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>Displays some creativity with process and somewhat challenging material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60B57" w:rsidRPr="00A332E8" w:rsidRDefault="00060B5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>Displays occasional creativity and slightly challenging material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60B57" w:rsidRPr="00A332E8" w:rsidRDefault="00060B5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>Displays minimal creativity with ordinary material</w:t>
            </w:r>
          </w:p>
        </w:tc>
      </w:tr>
    </w:tbl>
    <w:p w:rsidR="00037105" w:rsidRPr="00060B57" w:rsidRDefault="0042155B" w:rsidP="00060B57"/>
    <w:sectPr w:rsidR="00037105" w:rsidRPr="00060B57" w:rsidSect="00037105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B57" w:rsidRDefault="00060B57" w:rsidP="00060B57">
    <w:pPr>
      <w:pStyle w:val="Header"/>
      <w:jc w:val="both"/>
    </w:pPr>
    <w:r>
      <w:t>_______________</w:t>
    </w:r>
    <w:r>
      <w:tab/>
    </w:r>
    <w:r>
      <w:tab/>
      <w:t>Baldwin Theater</w:t>
    </w:r>
  </w:p>
  <w:p w:rsidR="00060B57" w:rsidRDefault="00060B57" w:rsidP="00060B57">
    <w:pPr>
      <w:pStyle w:val="Header"/>
      <w:jc w:val="both"/>
    </w:pPr>
    <w:r>
      <w:t>Name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60B57"/>
    <w:rsid w:val="00060B57"/>
    <w:rsid w:val="0042155B"/>
  </w:rsids>
  <m:mathPr>
    <m:mathFont m:val="Helvetica Neu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7A6"/>
    <w:rPr>
      <w:rFonts w:ascii="Georgia" w:hAnsi="Georg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60B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0B57"/>
    <w:rPr>
      <w:rFonts w:ascii="Georgia" w:hAnsi="Georgia"/>
    </w:rPr>
  </w:style>
  <w:style w:type="paragraph" w:styleId="Footer">
    <w:name w:val="footer"/>
    <w:basedOn w:val="Normal"/>
    <w:link w:val="FooterChar"/>
    <w:uiPriority w:val="99"/>
    <w:semiHidden/>
    <w:unhideWhenUsed/>
    <w:rsid w:val="00060B5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0B57"/>
    <w:rPr>
      <w:rFonts w:ascii="Georgia" w:hAnsi="Georg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Macintosh Word</Application>
  <DocSecurity>0</DocSecurity>
  <Lines>1</Lines>
  <Paragraphs>1</Paragraphs>
  <ScaleCrop>false</ScaleCrop>
  <Company>92715-506-2815397-12306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Baldwin</dc:creator>
  <cp:keywords/>
  <cp:lastModifiedBy>Sean Baldwin</cp:lastModifiedBy>
  <cp:revision>2</cp:revision>
  <dcterms:created xsi:type="dcterms:W3CDTF">2017-11-01T18:05:00Z</dcterms:created>
  <dcterms:modified xsi:type="dcterms:W3CDTF">2017-11-01T18:16:00Z</dcterms:modified>
</cp:coreProperties>
</file>